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# Polityka Prywatnosci ProfitDental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Data wejscia w zycie: [DO UZUPELNIENIA - DATA]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Administratorem danych osobowych jest Michal Pelczynski, NIP: 9532547749, REGON: 363753215, adres prowadzenia dzialalnosci: [DO UZUPELNIENIA - ADRES SIEDZIBY], e-mail kontaktowy: [DO UZUPELNIENIA - EMAIL], numer telefonu: [DO UZUPELNIENIA - TELEFON].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1. Zakres przetwarzanych danych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Przetwarzamy dane przekazane przez uzytkownika w formularzach kontaktowych i sprzedazowych, w szczegolnosci: imie i nazwisko, nazwe kliniki, adres e-mail, numer telefonu oraz informacje o skali dzialalnosci.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 ramach korzystania z aplikacji przetwarzane sa rowniez dane techniczne, takie jak identyfikatory systemowe, logi bezpieczenstwa, adres IP, czas dostepu i dane telemetryczne niezbedne do utrzymania uslugi.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2. Cele i podstawy prawne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Dane przetwarzane sa w celu zawarcia i wykonania umowy (art. 6 ust. 1 lit. b RODO), realizacji obowiazkow prawnych (art. 6 ust. 1 lit. c RODO), obslugi zapytan oraz dochodzenia roszczen i obrony przed roszczeniami (art. 6 ust. 1 lit. f RODO).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 przypadku dzialan marketingowych opartych o zgode podstawa jest art. 6 ust. 1 lit. a RODO.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3. Odbiorcy danych i podmioty przetwarzajace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Korzystamy z uslug podmiotow przetwarzajacych dane na nasze zlecenie, w szczegolnosci: Vercel (hosting aplikacji), Supabase (baza danych), Stripe (obsluga platnosci), SMSAPI (wysylka SMS, jezeli aktywna), n8n (automatyzacje i integracje).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Kazdy podmiot przetwarzajacy dziala na podstawie umowy powierzenia danych albo odpowiednich standardowych klauzul umownych.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4. Okres przechowywania danych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Dane przechowujemy przez okres trwania umowy oraz przez czas wymagany przepisami prawa (np. podatkowymi i rachunkowymi), a w przypadku danych przetwarzanych na podstawie uzasadnionego interesu - do czasu skutecznego wniesienia sprzeciwu.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5. Prawa osob, ktorych dane dotycza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Osobie, ktorej dane dotycza, przysluguje prawo dostepu do danych, ich sprostowania, usuniecia, ograniczenia przetwarzania, przeniesienia danych oraz wniesienia sprzeciwu.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 przypadku przetwarzania na podstawie zgody przysluguje prawo jej cofniecia w dowolnym momencie bez wplywu na legalnosc przetwarzania przed cofnieciem.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Przysluguje rowniez prawo wniesienia skargi do Prezesa UODO.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6. Kontakt w sprawach prywatnosci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 sprawach dotyczacych ochrony danych osobowych skontaktuj sie pod adresem: [DO UZUPELNIENIA - EMAIL PRYWATNOSCIOWY].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